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DF" w:rsidRDefault="008956DF"/>
    <w:p w:rsidR="008956DF" w:rsidRPr="008956DF" w:rsidRDefault="008956DF" w:rsidP="0089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 w:themeColor="background1"/>
          <w:sz w:val="72"/>
          <w:szCs w:val="72"/>
          <w:lang w:eastAsia="cs-CZ"/>
        </w:rPr>
      </w:pPr>
      <w:r w:rsidRPr="008956DF">
        <w:rPr>
          <w:rFonts w:ascii="Times New Roman" w:eastAsia="Times New Roman" w:hAnsi="Times New Roman" w:cs="Times New Roman"/>
          <w:b/>
          <w:bCs/>
          <w:color w:val="FFFFFF" w:themeColor="background1"/>
          <w:sz w:val="72"/>
          <w:szCs w:val="72"/>
          <w:lang w:eastAsia="cs-CZ"/>
        </w:rPr>
        <w:t>Vyzvedávání dítěte z</w:t>
      </w:r>
      <w:r w:rsidRPr="008956DF">
        <w:rPr>
          <w:rFonts w:ascii="Times New Roman" w:eastAsia="Times New Roman" w:hAnsi="Times New Roman" w:cs="Times New Roman"/>
          <w:b/>
          <w:bCs/>
          <w:color w:val="FFFFFF" w:themeColor="background1"/>
          <w:sz w:val="72"/>
          <w:szCs w:val="72"/>
          <w:lang w:eastAsia="cs-CZ"/>
        </w:rPr>
        <w:t> </w:t>
      </w:r>
      <w:r w:rsidRPr="008956DF">
        <w:rPr>
          <w:rFonts w:ascii="Times New Roman" w:eastAsia="Times New Roman" w:hAnsi="Times New Roman" w:cs="Times New Roman"/>
          <w:b/>
          <w:bCs/>
          <w:color w:val="FFFFFF" w:themeColor="background1"/>
          <w:sz w:val="72"/>
          <w:szCs w:val="72"/>
          <w:lang w:eastAsia="cs-CZ"/>
        </w:rPr>
        <w:t>MŠ</w:t>
      </w:r>
    </w:p>
    <w:p w:rsidR="008956DF" w:rsidRPr="008956DF" w:rsidRDefault="008956DF" w:rsidP="0089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>upozornění pro rodiče</w:t>
      </w:r>
      <w:bookmarkStart w:id="0" w:name="_GoBack"/>
      <w:bookmarkEnd w:id="0"/>
    </w:p>
    <w:p w:rsidR="008956DF" w:rsidRDefault="008956DF" w:rsidP="008956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8956DF" w:rsidRPr="008956DF" w:rsidRDefault="008956DF" w:rsidP="008956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pPr>
    </w:p>
    <w:p w:rsidR="008956DF" w:rsidRPr="008956DF" w:rsidRDefault="008956DF" w:rsidP="00895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pPr>
      <w:r w:rsidRPr="008956DF"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  <w:t xml:space="preserve">Podle § 5 odst. 1 </w:t>
      </w:r>
      <w:proofErr w:type="spellStart"/>
      <w:r w:rsidRPr="008956DF"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  <w:t>vyhl</w:t>
      </w:r>
      <w:proofErr w:type="spellEnd"/>
      <w:r w:rsidRPr="008956DF"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  <w:t>. č. 14/2005 Sb. v platném znění pedagogický pracovník předá dítě rodičům nebo jejich zákonným zástupcům. Rodiče (zákonní zástupci) mohou písemně pověřit jinou osobu (formulář písemného pověření o vyzvedávání dětí z MŠ tzv. Plná moc je k dispozici u pedagogických pracovníků ve třídách). Písemné pověření musí být ověřeno a potvrzeno ředitelkou školy. Bez písemného pověření dítě nebude předáno nikomu jinému než jeho rodiči (zákonnému zástupci).</w:t>
      </w:r>
    </w:p>
    <w:p w:rsidR="008956DF" w:rsidRPr="008956DF" w:rsidRDefault="008956DF" w:rsidP="008956DF">
      <w:pPr>
        <w:jc w:val="both"/>
        <w:rPr>
          <w:sz w:val="36"/>
          <w:szCs w:val="36"/>
        </w:rPr>
      </w:pPr>
    </w:p>
    <w:p w:rsidR="008956DF" w:rsidRPr="008956DF" w:rsidRDefault="008956DF" w:rsidP="008956DF">
      <w:pPr>
        <w:jc w:val="both"/>
        <w:rPr>
          <w:sz w:val="36"/>
          <w:szCs w:val="36"/>
        </w:rPr>
      </w:pPr>
    </w:p>
    <w:sectPr w:rsidR="008956DF" w:rsidRPr="008956DF" w:rsidSect="008956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DF"/>
    <w:rsid w:val="000E15C2"/>
    <w:rsid w:val="0089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6DF"/>
    <w:pPr>
      <w:spacing w:after="160"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6DF"/>
    <w:pPr>
      <w:spacing w:after="160"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vlastnik</cp:lastModifiedBy>
  <cp:revision>2</cp:revision>
  <cp:lastPrinted>2018-06-27T07:44:00Z</cp:lastPrinted>
  <dcterms:created xsi:type="dcterms:W3CDTF">2018-06-27T07:36:00Z</dcterms:created>
  <dcterms:modified xsi:type="dcterms:W3CDTF">2018-06-27T07:44:00Z</dcterms:modified>
</cp:coreProperties>
</file>